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Pr="00BF0059" w:rsidRDefault="00BF0059">
      <w:pPr>
        <w:rPr>
          <w:rFonts w:ascii="Times New Roman" w:hAnsi="Times New Roman" w:cs="Times New Roman"/>
          <w:b/>
          <w:sz w:val="32"/>
        </w:rPr>
      </w:pPr>
      <w:r w:rsidRPr="00BF0059">
        <w:rPr>
          <w:rFonts w:ascii="Times New Roman" w:hAnsi="Times New Roman" w:cs="Times New Roman"/>
          <w:b/>
          <w:sz w:val="32"/>
        </w:rPr>
        <w:t>Повтори правила безопасного поведения пешехода на дороге.</w:t>
      </w:r>
    </w:p>
    <w:p w:rsidR="00BF0059" w:rsidRDefault="00BF0059"/>
    <w:p w:rsidR="00BF0059" w:rsidRDefault="00BF0059">
      <w:r>
        <w:rPr>
          <w:noProof/>
          <w:lang w:eastAsia="ru-RU"/>
        </w:rPr>
        <w:drawing>
          <wp:inline distT="0" distB="0" distL="0" distR="0">
            <wp:extent cx="5281683" cy="4012442"/>
            <wp:effectExtent l="19050" t="0" r="0" b="0"/>
            <wp:docPr id="7" name="Рисунок 4" descr="https://cloud.prezentacii.org/18/12/102367/images/scree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.prezentacii.org/18/12/102367/images/screen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16" t="7669" r="3422" b="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683" cy="401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059" w:rsidRDefault="00BF0059">
      <w:r>
        <w:rPr>
          <w:noProof/>
          <w:lang w:eastAsia="ru-RU"/>
        </w:rPr>
        <w:drawing>
          <wp:inline distT="0" distB="0" distL="0" distR="0">
            <wp:extent cx="5893303" cy="4476466"/>
            <wp:effectExtent l="19050" t="19050" r="12197" b="19334"/>
            <wp:docPr id="6" name="Рисунок 1" descr="https://avatars.mds.yandex.net/get-pdb/752643/47e929f2-9f5f-46aa-98b9-f1b2b9fbfac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52643/47e929f2-9f5f-46aa-98b9-f1b2b9fbface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058" cy="44815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059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0059"/>
    <w:rsid w:val="00253746"/>
    <w:rsid w:val="00BF0059"/>
    <w:rsid w:val="00D20044"/>
    <w:rsid w:val="00D6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2020-04-20T03:37:00Z</dcterms:created>
  <dcterms:modified xsi:type="dcterms:W3CDTF">2020-04-20T03:39:00Z</dcterms:modified>
</cp:coreProperties>
</file>