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E70CA" w:rsidRDefault="005E70CA" w:rsidP="005E70CA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5E70CA">
        <w:rPr>
          <w:rFonts w:ascii="Times New Roman" w:hAnsi="Times New Roman" w:cs="Times New Roman"/>
          <w:b/>
          <w:sz w:val="24"/>
          <w:szCs w:val="24"/>
        </w:rPr>
        <w:t>21.05.2020.</w:t>
      </w:r>
    </w:p>
    <w:p w:rsidR="005E70CA" w:rsidRDefault="005E70CA" w:rsidP="005E70CA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5E70CA">
        <w:rPr>
          <w:rFonts w:ascii="Times New Roman" w:hAnsi="Times New Roman" w:cs="Times New Roman"/>
          <w:b/>
          <w:sz w:val="24"/>
          <w:szCs w:val="24"/>
        </w:rPr>
        <w:t>Уход за посевами столовой моркови.</w:t>
      </w:r>
    </w:p>
    <w:p w:rsidR="005E70CA" w:rsidRDefault="005E70CA" w:rsidP="005E70CA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5E70CA" w:rsidRDefault="005E70CA" w:rsidP="005E70CA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</w:p>
    <w:p w:rsidR="005E70CA" w:rsidRDefault="005E70CA" w:rsidP="005E70CA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В чем заключается уход за посевами столовой моркови?</w:t>
      </w:r>
    </w:p>
    <w:p w:rsidR="005E70CA" w:rsidRDefault="005E70CA" w:rsidP="005E70CA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E70CA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Сколько раз прореживают посевы моркови на небольших участках?</w:t>
      </w:r>
    </w:p>
    <w:p w:rsidR="005E70CA" w:rsidRDefault="005E70CA" w:rsidP="005E70CA">
      <w:pPr>
        <w:spacing w:after="0"/>
        <w:ind w:left="-1134" w:right="-284"/>
      </w:pPr>
    </w:p>
    <w:sectPr w:rsidR="005E70CA" w:rsidSect="005E70C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70CA"/>
    <w:rsid w:val="005E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2020-05-20T17:42:00Z</dcterms:created>
  <dcterms:modified xsi:type="dcterms:W3CDTF">2020-05-20T17:46:00Z</dcterms:modified>
</cp:coreProperties>
</file>